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bookmarkStart w:id="0" w:name="_GoBack"/>
      <w:bookmarkEnd w:id="0"/>
      <w:r w:rsidRPr="00A9487E">
        <w:rPr>
          <w:rFonts w:ascii="Calibri" w:hAnsi="Calibri"/>
          <w:b/>
          <w:bCs/>
          <w:color w:val="1F497D"/>
          <w:sz w:val="36"/>
          <w:szCs w:val="36"/>
          <w:lang w:eastAsia="en-US"/>
        </w:rPr>
        <w:t>2017 :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F4E79"/>
          <w:sz w:val="20"/>
          <w:szCs w:val="20"/>
        </w:rPr>
      </w:pPr>
      <w:r w:rsidRPr="00A9487E">
        <w:rPr>
          <w:rFonts w:ascii="Arial" w:hAnsi="Arial" w:cs="Arial"/>
          <w:b/>
          <w:bCs/>
          <w:color w:val="1F4E79"/>
          <w:sz w:val="20"/>
          <w:szCs w:val="20"/>
        </w:rPr>
        <w:t>L’Information psychiatrique •vol. 93, n</w:t>
      </w:r>
      <w:r w:rsidRPr="00A9487E">
        <w:rPr>
          <w:rFonts w:ascii="Arial" w:hAnsi="Arial" w:cs="Arial"/>
          <w:b/>
          <w:bCs/>
          <w:color w:val="1F4E79"/>
          <w:sz w:val="15"/>
          <w:szCs w:val="15"/>
        </w:rPr>
        <w:t>◦</w:t>
      </w:r>
      <w:r w:rsidRPr="00A9487E">
        <w:rPr>
          <w:rFonts w:ascii="Arial" w:hAnsi="Arial" w:cs="Arial"/>
          <w:b/>
          <w:bCs/>
          <w:color w:val="1F4E79"/>
          <w:sz w:val="20"/>
          <w:szCs w:val="20"/>
        </w:rPr>
        <w:t>5, mai 2017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Pour citer cet article : </w:t>
      </w:r>
      <w:proofErr w:type="spellStart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>Parizot</w:t>
      </w:r>
      <w:proofErr w:type="spellEnd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 S. Les psychoses émergentes.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2017 ; 93 (5) : 367-9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-vol. 93, n7, août-septembre 2017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Pour citer cet article : </w:t>
      </w:r>
      <w:proofErr w:type="spellStart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>Parizot</w:t>
      </w:r>
      <w:proofErr w:type="spellEnd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 S, </w:t>
      </w:r>
      <w:proofErr w:type="spellStart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>Oureib</w:t>
      </w:r>
      <w:proofErr w:type="spellEnd"/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 J. Visite à Lausanne. Rencontre avec Philippe Conus.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2017 ; 93 (7) : 597-606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Références : L’Information psychiatrique –vol. 93, n ◦ 8, octobre 2017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Pour citer cet article : Bernardin F, Mignot T,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Schwan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R,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Laprevote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V. Prise en charge neuropsychologique des patients présentant un état mental à risque de psychose.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2017 ; 93 (8) : 704-8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93, n ◦ 9, novembre 2017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Pour citer cet article : Conus P. Intervention précoce dans les troubles psychotiques : faut-il encore douter ?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2017 ; 93 (9) : 775-6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93, n ◦ 10, décembre 2017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>Pour citer cet article : Martin J. Mise en place d’un centre d’intervention précoce dédié à la prise en soins des troubles psychotiques débutants.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L’Information psychiatrique 2017 ; 93 (10) : 865-70 </w:t>
      </w:r>
    </w:p>
    <w:p w:rsidR="00FE7EC7" w:rsidRPr="00A9487E" w:rsidRDefault="00FE7EC7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87E" w:rsidRDefault="00A9487E"/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1F497D"/>
          <w:sz w:val="40"/>
          <w:szCs w:val="40"/>
          <w:lang w:eastAsia="en-US"/>
        </w:rPr>
      </w:pPr>
      <w:r w:rsidRPr="00A9487E">
        <w:rPr>
          <w:rFonts w:ascii="Calibri" w:hAnsi="Calibri"/>
          <w:b/>
          <w:bCs/>
          <w:color w:val="1F497D"/>
          <w:sz w:val="40"/>
          <w:szCs w:val="40"/>
          <w:lang w:eastAsia="en-US"/>
        </w:rPr>
        <w:t>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 xml:space="preserve">L’Information psychiatrique • vol. 94, n ◦ 1, janvier 2018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>Pour citer cet article : Croisier-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Langenier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M, Luquet Juan J, Briand Y, Bryden B. Interventions pré-thérapeutiques et soins psychosociaux.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2018 ; 94 (1) : 59-65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94, n ◦ 3, mars 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E79"/>
          <w:sz w:val="22"/>
          <w:szCs w:val="22"/>
          <w:lang w:eastAsia="en-US"/>
        </w:rPr>
      </w:pPr>
      <w:r w:rsidRPr="00A9487E">
        <w:rPr>
          <w:rFonts w:ascii="Calibri" w:hAnsi="Calibri"/>
          <w:bCs/>
          <w:color w:val="1F4E79"/>
          <w:sz w:val="22"/>
          <w:szCs w:val="22"/>
          <w:lang w:eastAsia="en-US"/>
        </w:rPr>
        <w:t xml:space="preserve">Pour citer cet article : </w:t>
      </w:r>
      <w:proofErr w:type="spellStart"/>
      <w:r w:rsidRPr="00A9487E">
        <w:rPr>
          <w:rFonts w:ascii="Calibri" w:hAnsi="Calibri"/>
          <w:bCs/>
          <w:color w:val="1F4E79"/>
          <w:sz w:val="22"/>
          <w:szCs w:val="22"/>
          <w:lang w:eastAsia="en-US"/>
        </w:rPr>
        <w:t>Lecardeur</w:t>
      </w:r>
      <w:proofErr w:type="spellEnd"/>
      <w:r w:rsidRPr="00A9487E">
        <w:rPr>
          <w:rFonts w:ascii="Calibri" w:hAnsi="Calibri"/>
          <w:bCs/>
          <w:color w:val="1F4E79"/>
          <w:sz w:val="22"/>
          <w:szCs w:val="22"/>
          <w:lang w:eastAsia="en-US"/>
        </w:rPr>
        <w:t xml:space="preserve"> L, Meunier-Cussac S. Intervention dans les phases précoces de la psychose au centre hospitalier universitaire de Caen.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E79"/>
          <w:sz w:val="22"/>
          <w:szCs w:val="22"/>
          <w:lang w:eastAsia="en-US"/>
        </w:rPr>
      </w:pPr>
      <w:r w:rsidRPr="00A9487E">
        <w:rPr>
          <w:rFonts w:ascii="Calibri" w:hAnsi="Calibri"/>
          <w:bCs/>
          <w:i/>
          <w:iCs/>
          <w:color w:val="1F4E79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bCs/>
          <w:color w:val="1F4E79"/>
          <w:sz w:val="22"/>
          <w:szCs w:val="22"/>
          <w:lang w:eastAsia="en-US"/>
        </w:rPr>
        <w:t xml:space="preserve">2018 ; 94 (3) : 217-21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94, n ◦ 4, avril 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Pour citer cet article : Conus P. Premier traitement pour une psychose : quels défis et quels enjeux ?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Cs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bCs/>
          <w:color w:val="1F497D"/>
          <w:sz w:val="22"/>
          <w:szCs w:val="22"/>
          <w:lang w:eastAsia="en-US"/>
        </w:rPr>
        <w:t xml:space="preserve">2018 ; 94 (4) : 301-6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94, n ◦ 5, mai 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Pour citer cet article :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Gozlan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G, Meunier-Cussac S,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Lecardeur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L,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Duburcq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A,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Courouve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L. Prise en charge précoce des premiers épisodes psychotiques en France : cartographie des programmes spécialisés en 2017.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2018 ; 94 (5) : 393-401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94, n ◦ 6, juin-juillet 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Pour citer cet article : Mignot T, Bazille MT, Bernardin F,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Schwan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R, </w:t>
      </w:r>
      <w:proofErr w:type="spellStart"/>
      <w:r w:rsidRPr="00A9487E">
        <w:rPr>
          <w:rFonts w:ascii="Calibri" w:hAnsi="Calibri"/>
          <w:color w:val="1F497D"/>
          <w:sz w:val="22"/>
          <w:szCs w:val="22"/>
          <w:lang w:eastAsia="en-US"/>
        </w:rPr>
        <w:t>Laprevote</w:t>
      </w:r>
      <w:proofErr w:type="spellEnd"/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 V. Le Centre de liaison et d’intervention précoce (CLIP) : l’exemple nancéien d’un partenariat avec la Maison des adolescents dans la prise en charge précoce des psychoses émergentes.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i/>
          <w:iCs/>
          <w:color w:val="1F497D"/>
          <w:sz w:val="22"/>
          <w:szCs w:val="22"/>
          <w:lang w:eastAsia="en-US"/>
        </w:rPr>
        <w:t xml:space="preserve">L’Information psychiatrique </w:t>
      </w:r>
      <w:r w:rsidRPr="00A9487E">
        <w:rPr>
          <w:rFonts w:ascii="Calibri" w:hAnsi="Calibri"/>
          <w:color w:val="1F497D"/>
          <w:sz w:val="22"/>
          <w:szCs w:val="22"/>
          <w:lang w:eastAsia="en-US"/>
        </w:rPr>
        <w:t xml:space="preserve">2018 ; 94 (6) : 520-6 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  <w:r w:rsidRPr="00A9487E">
        <w:rPr>
          <w:rFonts w:ascii="Calibri" w:hAnsi="Calibri"/>
          <w:b/>
          <w:bCs/>
          <w:color w:val="1F497D"/>
          <w:sz w:val="22"/>
          <w:szCs w:val="22"/>
          <w:lang w:eastAsia="en-US"/>
        </w:rPr>
        <w:t>L’Information psychiatrique • vol. 94, n ◦ 7, août-septembre 2018</w:t>
      </w:r>
    </w:p>
    <w:p w:rsidR="00A9487E" w:rsidRP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</w:rPr>
      </w:pPr>
      <w:r w:rsidRPr="00A9487E">
        <w:rPr>
          <w:rFonts w:ascii="Calibri" w:hAnsi="Calibri"/>
          <w:color w:val="1F497D"/>
          <w:sz w:val="22"/>
          <w:szCs w:val="22"/>
        </w:rPr>
        <w:t xml:space="preserve">Pour citer cet article : </w:t>
      </w:r>
      <w:proofErr w:type="spellStart"/>
      <w:r w:rsidRPr="00A9487E">
        <w:rPr>
          <w:rFonts w:ascii="Calibri" w:hAnsi="Calibri"/>
          <w:color w:val="1F497D"/>
          <w:sz w:val="22"/>
          <w:szCs w:val="22"/>
        </w:rPr>
        <w:t>Wawer</w:t>
      </w:r>
      <w:proofErr w:type="spellEnd"/>
      <w:r w:rsidRPr="00A9487E">
        <w:rPr>
          <w:rFonts w:ascii="Calibri" w:hAnsi="Calibri"/>
          <w:color w:val="1F497D"/>
          <w:sz w:val="22"/>
          <w:szCs w:val="22"/>
        </w:rPr>
        <w:t xml:space="preserve"> E, </w:t>
      </w:r>
      <w:proofErr w:type="spellStart"/>
      <w:r w:rsidRPr="00A9487E">
        <w:rPr>
          <w:rFonts w:ascii="Calibri" w:hAnsi="Calibri"/>
          <w:color w:val="1F497D"/>
          <w:sz w:val="22"/>
          <w:szCs w:val="22"/>
        </w:rPr>
        <w:t>Bagur</w:t>
      </w:r>
      <w:proofErr w:type="spellEnd"/>
      <w:r w:rsidRPr="00A9487E">
        <w:rPr>
          <w:rFonts w:ascii="Calibri" w:hAnsi="Calibri"/>
          <w:color w:val="1F497D"/>
          <w:sz w:val="22"/>
          <w:szCs w:val="22"/>
        </w:rPr>
        <w:t xml:space="preserve"> J, Charvet D. Intérêts d’une prise en charge précoce des psychoses émergentes.</w:t>
      </w:r>
    </w:p>
    <w:p w:rsidR="00A9487E" w:rsidRDefault="00A9487E" w:rsidP="00A9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/>
          <w:sz w:val="22"/>
          <w:szCs w:val="22"/>
        </w:rPr>
      </w:pPr>
      <w:r w:rsidRPr="00A9487E">
        <w:rPr>
          <w:rFonts w:ascii="Calibri" w:hAnsi="Calibri"/>
          <w:color w:val="1F497D"/>
          <w:sz w:val="22"/>
          <w:szCs w:val="22"/>
        </w:rPr>
        <w:t>L’Information psychiatrique 2018 ; 94 (7) : 601-4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9487E" w:rsidRDefault="00A9487E" w:rsidP="00A9487E">
      <w:pPr>
        <w:jc w:val="both"/>
      </w:pPr>
    </w:p>
    <w:sectPr w:rsidR="00A9487E" w:rsidSect="00A9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7E"/>
    <w:rsid w:val="0042777A"/>
    <w:rsid w:val="00A34302"/>
    <w:rsid w:val="00A9487E"/>
    <w:rsid w:val="00CB57F1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B352-6ECB-492A-939D-2FF49BE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Fayolle</dc:creator>
  <cp:keywords/>
  <dc:description/>
  <cp:lastModifiedBy>Thierry Tremine</cp:lastModifiedBy>
  <cp:revision>2</cp:revision>
  <dcterms:created xsi:type="dcterms:W3CDTF">2019-01-19T09:24:00Z</dcterms:created>
  <dcterms:modified xsi:type="dcterms:W3CDTF">2019-01-19T09:24:00Z</dcterms:modified>
</cp:coreProperties>
</file>